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E6117F" w14:textId="77777777" w:rsidR="00157849" w:rsidRPr="00036E92" w:rsidRDefault="00157849" w:rsidP="00157849">
      <w:pPr>
        <w:pStyle w:val="1"/>
        <w:spacing w:before="0" w:after="0"/>
        <w:rPr>
          <w:rFonts w:ascii="Times New Roman" w:hAnsi="Times New Roman"/>
          <w:b w:val="0"/>
        </w:rPr>
      </w:pPr>
      <w:bookmarkStart w:id="0" w:name="_Toc277247592"/>
      <w:r w:rsidRPr="00036E92">
        <w:rPr>
          <w:rFonts w:ascii="Times New Roman" w:hAnsi="Times New Roman"/>
          <w:b w:val="0"/>
        </w:rPr>
        <w:t>9 СОСТАВ ЗАЯВКИ НА ОБЪЕКТ ПРОМЫШЛЕННОЙ СОБСТВЕННОСТИ</w:t>
      </w:r>
      <w:bookmarkEnd w:id="0"/>
      <w:r w:rsidRPr="00036E92">
        <w:rPr>
          <w:rFonts w:ascii="Times New Roman" w:hAnsi="Times New Roman"/>
          <w:b w:val="0"/>
        </w:rPr>
        <w:t xml:space="preserve"> </w:t>
      </w:r>
    </w:p>
    <w:p w14:paraId="7C39E7B6" w14:textId="77777777" w:rsidR="00157849" w:rsidRPr="000C5D46" w:rsidRDefault="00157849" w:rsidP="0015784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14:paraId="547B2242" w14:textId="77777777" w:rsidR="00157849" w:rsidRPr="00036E92" w:rsidRDefault="00157849" w:rsidP="00157849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1" w:name="_Toc277247593"/>
      <w:r w:rsidRPr="00036E92">
        <w:rPr>
          <w:rFonts w:ascii="Times New Roman" w:hAnsi="Times New Roman"/>
          <w:i w:val="0"/>
          <w:sz w:val="28"/>
          <w:szCs w:val="28"/>
        </w:rPr>
        <w:t>9.1 Цель практического занятия</w:t>
      </w:r>
      <w:bookmarkEnd w:id="1"/>
    </w:p>
    <w:p w14:paraId="12DE229C" w14:textId="77777777" w:rsidR="00157849" w:rsidRPr="000C5D46" w:rsidRDefault="00157849" w:rsidP="0015784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14:paraId="6EE26BF9" w14:textId="77777777" w:rsidR="00157849" w:rsidRPr="000C5D46" w:rsidRDefault="00157849" w:rsidP="0015784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Ознакомить студентов с особенностями оформления описания и формулы изобретения в зависимости от объекта изобретения.</w:t>
      </w:r>
    </w:p>
    <w:p w14:paraId="7F551D39" w14:textId="77777777" w:rsidR="00157849" w:rsidRPr="000C5D46" w:rsidRDefault="00157849" w:rsidP="0015784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14:paraId="7F4F17F4" w14:textId="77777777" w:rsidR="00157849" w:rsidRPr="00036E92" w:rsidRDefault="00157849" w:rsidP="00157849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2" w:name="_Toc277247594"/>
      <w:r w:rsidRPr="00036E92">
        <w:rPr>
          <w:rFonts w:ascii="Times New Roman" w:hAnsi="Times New Roman"/>
          <w:i w:val="0"/>
          <w:sz w:val="28"/>
          <w:szCs w:val="28"/>
        </w:rPr>
        <w:t>9.2 Задачи практического занятия</w:t>
      </w:r>
      <w:bookmarkEnd w:id="2"/>
    </w:p>
    <w:p w14:paraId="1856DC69" w14:textId="77777777" w:rsidR="00157849" w:rsidRPr="000C5D46" w:rsidRDefault="00157849" w:rsidP="0015784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14:paraId="575269DB" w14:textId="77777777" w:rsidR="00157849" w:rsidRPr="000C5D46" w:rsidRDefault="00157849" w:rsidP="0015784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Научится составлять описание, формулу изобретения, реферат, понять особенности составления однозвенной и многозвенной формулы изобретения на различные объекты изобретения: устройство, способ, вещество, применение ранее известного устройства, способа, вещества по новому назначению.</w:t>
      </w:r>
    </w:p>
    <w:p w14:paraId="0FB3DBDD" w14:textId="77777777" w:rsidR="00157849" w:rsidRPr="000C5D46" w:rsidRDefault="00157849" w:rsidP="0015784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14:paraId="020676F2" w14:textId="77777777" w:rsidR="00157849" w:rsidRPr="00036E92" w:rsidRDefault="00157849" w:rsidP="00157849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3" w:name="_Toc277247595"/>
      <w:r w:rsidRPr="00036E92">
        <w:rPr>
          <w:rFonts w:ascii="Times New Roman" w:hAnsi="Times New Roman"/>
          <w:i w:val="0"/>
          <w:sz w:val="28"/>
          <w:szCs w:val="28"/>
        </w:rPr>
        <w:t>9.3 Теоретические сведения</w:t>
      </w:r>
      <w:bookmarkEnd w:id="3"/>
    </w:p>
    <w:p w14:paraId="4D0DC43B" w14:textId="77777777" w:rsidR="00157849" w:rsidRPr="000C5D46" w:rsidRDefault="00157849" w:rsidP="00157849">
      <w:pPr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</w:p>
    <w:p w14:paraId="242DEC9F" w14:textId="77777777" w:rsidR="00157849" w:rsidRPr="000C5D46" w:rsidRDefault="00157849" w:rsidP="0015784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Для регистрации созданного объекта промышленной собственности необходимо направить заявку на патентование в "Национальный институт интеллектуальной собственности " Комитета по правам интеллектуальной собственности Министерства Юстиции РК (далее НИИС).</w:t>
      </w:r>
    </w:p>
    <w:p w14:paraId="10DB4A6F" w14:textId="77777777" w:rsidR="00157849" w:rsidRPr="000C5D46" w:rsidRDefault="00157849" w:rsidP="0015784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Право на подачу заявки на изобретение в соответствии с пунктом 1 статьи 10 Патентного закона РК имеют автор изобретения, работодатель, их правопреемник или совместно перечисленные лица при условии согласия между ними (далее - заявитель).</w:t>
      </w:r>
    </w:p>
    <w:p w14:paraId="47C3406B" w14:textId="77777777" w:rsidR="00157849" w:rsidRPr="000C5D46" w:rsidRDefault="00157849" w:rsidP="0015784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Автор - физическое лицо, творческим трудом которого оно создано, имеет право на подачу заявки в следующих случаях:</w:t>
      </w:r>
    </w:p>
    <w:p w14:paraId="288B1646" w14:textId="77777777" w:rsidR="00157849" w:rsidRPr="000C5D46" w:rsidRDefault="00157849" w:rsidP="0015784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 xml:space="preserve">- если изобретение не является служебным; </w:t>
      </w:r>
    </w:p>
    <w:p w14:paraId="7AE24741" w14:textId="77777777" w:rsidR="00157849" w:rsidRPr="000C5D46" w:rsidRDefault="00157849" w:rsidP="0015784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 xml:space="preserve">- если изобретение является служебным, но договором между автором и работодателем предусмотрено право автора на получение предварительного патента или патента если работодатель в течение четырех месяцев с даты уведомления его автором о созданном служебном изобретении не подает </w:t>
      </w:r>
      <w:proofErr w:type="gramStart"/>
      <w:r w:rsidRPr="000C5D46">
        <w:rPr>
          <w:sz w:val="28"/>
          <w:szCs w:val="28"/>
        </w:rPr>
        <w:t>заявку  в</w:t>
      </w:r>
      <w:proofErr w:type="gramEnd"/>
      <w:r w:rsidRPr="000C5D46">
        <w:rPr>
          <w:sz w:val="28"/>
          <w:szCs w:val="28"/>
        </w:rPr>
        <w:t xml:space="preserve"> </w:t>
      </w:r>
      <w:proofErr w:type="spellStart"/>
      <w:r w:rsidRPr="000C5D46">
        <w:rPr>
          <w:sz w:val="28"/>
          <w:szCs w:val="28"/>
        </w:rPr>
        <w:t>Казпатент</w:t>
      </w:r>
      <w:proofErr w:type="spellEnd"/>
      <w:r w:rsidRPr="000C5D46">
        <w:rPr>
          <w:sz w:val="28"/>
          <w:szCs w:val="28"/>
        </w:rPr>
        <w:t>, не переуступит право на подачу заявки другому лицу и не сообщит автору о сохранении изобретения в тайне.</w:t>
      </w:r>
    </w:p>
    <w:p w14:paraId="55D481EC" w14:textId="77777777" w:rsidR="00157849" w:rsidRPr="000C5D46" w:rsidRDefault="00157849" w:rsidP="0015784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Подтверждения права на подачу заявки каким-либо документом не требуется.</w:t>
      </w:r>
    </w:p>
    <w:p w14:paraId="54891792" w14:textId="77777777" w:rsidR="00157849" w:rsidRPr="000C5D46" w:rsidRDefault="00157849" w:rsidP="0015784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Заявка, направляемая на патентование изобретения, должна содержать:</w:t>
      </w:r>
    </w:p>
    <w:p w14:paraId="2A5A17E7" w14:textId="77777777" w:rsidR="00157849" w:rsidRPr="000C5D46" w:rsidRDefault="00157849" w:rsidP="0015784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- заявление о выдаче предварительного патента и патента с указанием автором изобретения и лиц, на имя которых испрашивается предварительный патент, а также адрес их местожительства или место нахождения;</w:t>
      </w:r>
    </w:p>
    <w:p w14:paraId="5D53C6EB" w14:textId="77777777" w:rsidR="00157849" w:rsidRPr="000C5D46" w:rsidRDefault="00157849" w:rsidP="0015784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- описание изобретения, раскрывающее его с полнотой, достаточной для его осуществления;</w:t>
      </w:r>
    </w:p>
    <w:p w14:paraId="72030294" w14:textId="77777777" w:rsidR="00157849" w:rsidRPr="000C5D46" w:rsidRDefault="00157849" w:rsidP="0015784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- формулу изобретения, выражающую его сущность и полностью основанную на описании;</w:t>
      </w:r>
    </w:p>
    <w:p w14:paraId="7886E677" w14:textId="77777777" w:rsidR="00157849" w:rsidRPr="000C5D46" w:rsidRDefault="00157849" w:rsidP="0015784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lastRenderedPageBreak/>
        <w:t xml:space="preserve">- чертежи и иные материалы, если они необходимы для понимания сущности изобретения; </w:t>
      </w:r>
    </w:p>
    <w:p w14:paraId="6A44696D" w14:textId="77777777" w:rsidR="00157849" w:rsidRPr="000C5D46" w:rsidRDefault="00157849" w:rsidP="0015784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- реферат;</w:t>
      </w:r>
    </w:p>
    <w:p w14:paraId="5D8D60B9" w14:textId="77777777" w:rsidR="00157849" w:rsidRPr="000C5D46" w:rsidRDefault="00157849" w:rsidP="0015784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- доверенность, в случае ведения делопроизводства через представителя;</w:t>
      </w:r>
    </w:p>
    <w:p w14:paraId="13C48927" w14:textId="77777777" w:rsidR="00157849" w:rsidRPr="000C5D46" w:rsidRDefault="00157849" w:rsidP="0015784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 xml:space="preserve">- документ, подтверждающий оплату патентной пошлины. </w:t>
      </w:r>
    </w:p>
    <w:p w14:paraId="75CE5EE1" w14:textId="77777777" w:rsidR="00157849" w:rsidRPr="000C5D46" w:rsidRDefault="00157849" w:rsidP="0015784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Заявочные материалы на патентуемое в Республике Казахстан изобретение оформляются на государственном или русском языках.</w:t>
      </w:r>
    </w:p>
    <w:p w14:paraId="091AC30C" w14:textId="77777777" w:rsidR="00157849" w:rsidRPr="000C5D46" w:rsidRDefault="00157849" w:rsidP="0015784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Заявление о выдаче предварительного патента и патента представляется в четырех экземплярах, описание изобретения, формула изобретения, чертежи и иные материалы, необходимые для понимания сущности изобретения, а также реферат, составленные на государственном и русском языке, представляются в трех экземплярах.</w:t>
      </w:r>
    </w:p>
    <w:p w14:paraId="62B946A6" w14:textId="77777777" w:rsidR="00157849" w:rsidRPr="000C5D46" w:rsidRDefault="00157849" w:rsidP="0015784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Формула изобретения предназначается для определения объема правовой охраны, представляемой предварительным патентом и патентом.</w:t>
      </w:r>
    </w:p>
    <w:p w14:paraId="78D83D58" w14:textId="77777777" w:rsidR="00157849" w:rsidRPr="000C5D46" w:rsidRDefault="00157849" w:rsidP="0015784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Формула изобретения – это техническая сущность изобретения, выраженная, как правило, одной фразой и имеющая правовую охрану в заявленных границах.</w:t>
      </w:r>
    </w:p>
    <w:p w14:paraId="1AB66084" w14:textId="77777777" w:rsidR="00157849" w:rsidRPr="000C5D46" w:rsidRDefault="00157849" w:rsidP="0015784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По структуре формула изобретения может быть однозвенной, состоящей из одного пункта, и многозвенной, состоящей из нескольких пунктов, находящихся в определенной взаимосвязи.</w:t>
      </w:r>
    </w:p>
    <w:p w14:paraId="61A1720E" w14:textId="77777777" w:rsidR="00157849" w:rsidRPr="000C5D46" w:rsidRDefault="00157849" w:rsidP="0015784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Однозвенная формула может характеризовать лишь одно изобретение. Многозвенная формула бывает двух видов: характеризирующая одно изобретение и характеризирующая группу изобретений, охваченных единым общим изобретательским замыслом. Для характеристики технической сущности изобретения в формуле указываются д</w:t>
      </w:r>
      <w:r>
        <w:rPr>
          <w:sz w:val="28"/>
          <w:szCs w:val="28"/>
        </w:rPr>
        <w:t>ва</w:t>
      </w:r>
      <w:r w:rsidRPr="000C5D46">
        <w:rPr>
          <w:sz w:val="28"/>
          <w:szCs w:val="28"/>
        </w:rPr>
        <w:t xml:space="preserve"> вида признаков: существенные и несущественные. В первый пункт формулы – </w:t>
      </w:r>
      <w:proofErr w:type="gramStart"/>
      <w:r w:rsidRPr="000C5D46">
        <w:rPr>
          <w:sz w:val="28"/>
          <w:szCs w:val="28"/>
        </w:rPr>
        <w:t>независимый  -</w:t>
      </w:r>
      <w:proofErr w:type="gramEnd"/>
      <w:r w:rsidRPr="000C5D46">
        <w:rPr>
          <w:sz w:val="28"/>
          <w:szCs w:val="28"/>
        </w:rPr>
        <w:t xml:space="preserve"> должны быть включены существенные признаки, которые характеризуют изобретение в общем виде совокупностью признаков, необходимых во всех случаях выполнения или использования изобретения. В последующие (зависимые) пункты включаются несущественные признаки, развивающие, уточняющие совокупность существенных признаков (приведенных вне зависимом пункте), необходимые лишь в частных случаях, в конкретных </w:t>
      </w:r>
      <w:proofErr w:type="gramStart"/>
      <w:r w:rsidRPr="000C5D46">
        <w:rPr>
          <w:sz w:val="28"/>
          <w:szCs w:val="28"/>
        </w:rPr>
        <w:t>формах  выполнения</w:t>
      </w:r>
      <w:proofErr w:type="gramEnd"/>
      <w:r w:rsidRPr="000C5D46">
        <w:rPr>
          <w:sz w:val="28"/>
          <w:szCs w:val="28"/>
        </w:rPr>
        <w:t xml:space="preserve"> изобретения или при особых условиях его использования.</w:t>
      </w:r>
    </w:p>
    <w:p w14:paraId="09A17594" w14:textId="77777777" w:rsidR="00157849" w:rsidRPr="000C5D46" w:rsidRDefault="00157849" w:rsidP="0015784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Независимый пункт формулы, как правило, состоит из ограничительной части, включающей признаки, общие для изобретения и его прототипа, и отличительной части, включающей признаки, которые отличают изобретение от прототипа. Ограничительная часть отделяется от отличительной части словами "отличающийся (</w:t>
      </w:r>
      <w:proofErr w:type="spellStart"/>
      <w:r w:rsidRPr="000C5D46">
        <w:rPr>
          <w:sz w:val="28"/>
          <w:szCs w:val="28"/>
        </w:rPr>
        <w:t>ееся</w:t>
      </w:r>
      <w:proofErr w:type="spellEnd"/>
      <w:r w:rsidRPr="000C5D46">
        <w:rPr>
          <w:sz w:val="28"/>
          <w:szCs w:val="28"/>
        </w:rPr>
        <w:t xml:space="preserve">, </w:t>
      </w:r>
      <w:proofErr w:type="spellStart"/>
      <w:r w:rsidRPr="000C5D46">
        <w:rPr>
          <w:sz w:val="28"/>
          <w:szCs w:val="28"/>
        </w:rPr>
        <w:t>аяся</w:t>
      </w:r>
      <w:proofErr w:type="spellEnd"/>
      <w:r w:rsidRPr="000C5D46">
        <w:rPr>
          <w:sz w:val="28"/>
          <w:szCs w:val="28"/>
        </w:rPr>
        <w:t>) тем</w:t>
      </w:r>
      <w:r>
        <w:rPr>
          <w:sz w:val="28"/>
          <w:szCs w:val="28"/>
        </w:rPr>
        <w:t>,</w:t>
      </w:r>
      <w:r w:rsidRPr="000C5D46">
        <w:rPr>
          <w:sz w:val="28"/>
          <w:szCs w:val="28"/>
        </w:rPr>
        <w:t xml:space="preserve"> что".</w:t>
      </w:r>
    </w:p>
    <w:p w14:paraId="12287739" w14:textId="77777777" w:rsidR="00157849" w:rsidRPr="000C5D46" w:rsidRDefault="00157849" w:rsidP="0015784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 xml:space="preserve">По желанию заявитель может включить в независимый пункт формулы наряду с существенными признаками (что обязательно) и несущественные признаки. Однако необходимо помнить о том, что Изобретение признается использованным (а патент нарушенным), если использованы все признаки, включая и несущественные, содержащиеся в независимом пункте формулы. Поэтому, если несущественный признак окажется в независимом пункте, то в случае выдачи патента на такое изобретение его обладатель окажется владельцем "прав на бумаге", так как любое лицо, по желанию, сможет </w:t>
      </w:r>
      <w:r w:rsidRPr="000C5D46">
        <w:rPr>
          <w:sz w:val="28"/>
          <w:szCs w:val="28"/>
        </w:rPr>
        <w:lastRenderedPageBreak/>
        <w:t>безвозмездно использовать такое изобретение, "включив</w:t>
      </w:r>
      <w:proofErr w:type="gramStart"/>
      <w:r w:rsidRPr="000C5D46">
        <w:rPr>
          <w:sz w:val="28"/>
          <w:szCs w:val="28"/>
        </w:rPr>
        <w:t>"  в</w:t>
      </w:r>
      <w:proofErr w:type="gramEnd"/>
      <w:r w:rsidRPr="000C5D46">
        <w:rPr>
          <w:sz w:val="28"/>
          <w:szCs w:val="28"/>
        </w:rPr>
        <w:t xml:space="preserve"> используемое средство лишь существенные признаки, содержащиеся в независимом пункте формулы.</w:t>
      </w:r>
    </w:p>
    <w:p w14:paraId="357291FC" w14:textId="77777777" w:rsidR="00157849" w:rsidRPr="000C5D46" w:rsidRDefault="00157849" w:rsidP="0015784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Чертежи или иные поясняющие материалы могут быть оформлены в виде графических материалов, фотографий, таблиц, диаграмм.</w:t>
      </w:r>
    </w:p>
    <w:p w14:paraId="075746F1" w14:textId="77777777" w:rsidR="00157849" w:rsidRPr="000C5D46" w:rsidRDefault="00157849" w:rsidP="0015784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Реферат представляет собой сокращенное изложение содержания описания изобретения. Сущность изобретения в реферате характеризуют путем такого свободного изложения формулы, при котором сохраняются все существенные признаки независимого пункта формулы изобретения. При необходимости в реферат включается и чертеж. Средний объем текста реферата – до 1 тысячи печатных знаков.</w:t>
      </w:r>
    </w:p>
    <w:p w14:paraId="3A494F96" w14:textId="77777777" w:rsidR="00157849" w:rsidRPr="000C5D46" w:rsidRDefault="00157849" w:rsidP="0015784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 xml:space="preserve">Одно из основных требований, предъявляемых к </w:t>
      </w:r>
      <w:proofErr w:type="gramStart"/>
      <w:r w:rsidRPr="000C5D46">
        <w:rPr>
          <w:sz w:val="28"/>
          <w:szCs w:val="28"/>
        </w:rPr>
        <w:t>заявке,-</w:t>
      </w:r>
      <w:proofErr w:type="gramEnd"/>
      <w:r w:rsidRPr="000C5D46">
        <w:rPr>
          <w:sz w:val="28"/>
          <w:szCs w:val="28"/>
        </w:rPr>
        <w:t xml:space="preserve"> требование единства изобретения, в соответствии с которым заявка должна относиться к одному изобретению или группе изобретений, связанных между собой настолько, что они образуют единый изобретательский замысел.</w:t>
      </w:r>
    </w:p>
    <w:p w14:paraId="297F04A3" w14:textId="77777777" w:rsidR="00157849" w:rsidRPr="000C5D46" w:rsidRDefault="00157849" w:rsidP="0015784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Единство изобретения признается соблюденным, если:</w:t>
      </w:r>
    </w:p>
    <w:p w14:paraId="08E19E36" w14:textId="77777777" w:rsidR="00157849" w:rsidRPr="000C5D46" w:rsidRDefault="00157849" w:rsidP="0015784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В формуле изобретения, имеющей один независимый пункт, охарактеризовано одно изобретение;</w:t>
      </w:r>
    </w:p>
    <w:p w14:paraId="527F2B8C" w14:textId="77777777" w:rsidR="00157849" w:rsidRPr="000C5D46" w:rsidRDefault="00157849" w:rsidP="0015784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В формуле изобретения в нескольких независимых пунктах охарактеризована группа изобретений.</w:t>
      </w:r>
    </w:p>
    <w:p w14:paraId="73B680F5" w14:textId="77777777" w:rsidR="00157849" w:rsidRDefault="00157849" w:rsidP="0015784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Требование единства также не считается нарушенным, если в заявке содержатся частные случаи выполнения и/или использования заявленного изобретения, не приводящие к замене или исключению одного или нескольких признаков, характеризирующих изобретение в полном объеме испрашиваемой правовой охраны.</w:t>
      </w:r>
    </w:p>
    <w:p w14:paraId="3B7E34CF" w14:textId="77777777" w:rsidR="00157849" w:rsidRPr="000C5D46" w:rsidRDefault="00157849" w:rsidP="00157849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8"/>
          <w:szCs w:val="28"/>
        </w:rPr>
      </w:pPr>
    </w:p>
    <w:p w14:paraId="73BCC223" w14:textId="77777777" w:rsidR="00157849" w:rsidRPr="00036E92" w:rsidRDefault="00157849" w:rsidP="00157849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4" w:name="_Toc277247596"/>
      <w:r w:rsidRPr="00036E92">
        <w:rPr>
          <w:rFonts w:ascii="Times New Roman" w:hAnsi="Times New Roman"/>
          <w:i w:val="0"/>
          <w:sz w:val="28"/>
          <w:szCs w:val="28"/>
        </w:rPr>
        <w:t>9.4 Практическое задание</w:t>
      </w:r>
      <w:bookmarkEnd w:id="4"/>
    </w:p>
    <w:p w14:paraId="2B70A9DC" w14:textId="77777777" w:rsidR="00157849" w:rsidRPr="000C5D46" w:rsidRDefault="00157849" w:rsidP="0015784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14:paraId="1C311B31" w14:textId="77777777" w:rsidR="00157849" w:rsidRPr="000C5D46" w:rsidRDefault="00157849" w:rsidP="0015784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 xml:space="preserve">9.4.1 Ознакомиться с Инструкцией по составлению, подаче </w:t>
      </w:r>
      <w:r>
        <w:rPr>
          <w:sz w:val="28"/>
          <w:szCs w:val="28"/>
        </w:rPr>
        <w:t>и</w:t>
      </w:r>
      <w:r w:rsidRPr="000C5D46">
        <w:rPr>
          <w:sz w:val="28"/>
          <w:szCs w:val="28"/>
        </w:rPr>
        <w:t xml:space="preserve"> рассмотрению заявки на выдачу предварительного патента и патента на изобретение и заявки на выдачу патента на полезную модель.</w:t>
      </w:r>
    </w:p>
    <w:p w14:paraId="22ECD81B" w14:textId="77777777" w:rsidR="00157849" w:rsidRPr="000C5D46" w:rsidRDefault="00157849" w:rsidP="0015784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9.4.2 Охарактеризовать особенности оформления описания и формулы изобретения в зависимости от следующих объектов изобретения:</w:t>
      </w:r>
    </w:p>
    <w:p w14:paraId="732B4B36" w14:textId="77777777" w:rsidR="00157849" w:rsidRPr="000C5D46" w:rsidRDefault="00157849" w:rsidP="0015784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 xml:space="preserve">а) устройство; </w:t>
      </w:r>
    </w:p>
    <w:p w14:paraId="5EF15ACA" w14:textId="77777777" w:rsidR="00157849" w:rsidRPr="000C5D46" w:rsidRDefault="00157849" w:rsidP="0015784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б) способ;</w:t>
      </w:r>
    </w:p>
    <w:p w14:paraId="6C34E11B" w14:textId="77777777" w:rsidR="00157849" w:rsidRPr="000C5D46" w:rsidRDefault="00157849" w:rsidP="0015784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в) вещество.</w:t>
      </w:r>
    </w:p>
    <w:p w14:paraId="43ACADF6" w14:textId="77777777" w:rsidR="00157849" w:rsidRPr="000C5D46" w:rsidRDefault="00157849" w:rsidP="0015784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9.4.3 По предложенным преподавателем заданиям составить формулы изобретения.</w:t>
      </w:r>
    </w:p>
    <w:p w14:paraId="529A9899" w14:textId="77777777" w:rsidR="00157849" w:rsidRPr="000C5D46" w:rsidRDefault="00157849" w:rsidP="0015784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14:paraId="0FDD0472" w14:textId="77777777" w:rsidR="00157849" w:rsidRPr="00036E92" w:rsidRDefault="00157849" w:rsidP="00157849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5" w:name="_Toc277247597"/>
      <w:r w:rsidRPr="00036E92">
        <w:rPr>
          <w:rFonts w:ascii="Times New Roman" w:hAnsi="Times New Roman"/>
          <w:i w:val="0"/>
          <w:sz w:val="28"/>
          <w:szCs w:val="28"/>
        </w:rPr>
        <w:t>9.5 Контрольные вопросы</w:t>
      </w:r>
      <w:bookmarkEnd w:id="5"/>
    </w:p>
    <w:p w14:paraId="2D003B3E" w14:textId="77777777" w:rsidR="00157849" w:rsidRPr="000C5D46" w:rsidRDefault="00157849" w:rsidP="00157849">
      <w:pPr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</w:p>
    <w:p w14:paraId="7CED8B57" w14:textId="77777777" w:rsidR="00157849" w:rsidRPr="000C5D46" w:rsidRDefault="00157849" w:rsidP="00157849">
      <w:pPr>
        <w:autoSpaceDE w:val="0"/>
        <w:autoSpaceDN w:val="0"/>
        <w:adjustRightInd w:val="0"/>
        <w:ind w:firstLine="709"/>
        <w:rPr>
          <w:sz w:val="28"/>
          <w:szCs w:val="28"/>
        </w:rPr>
      </w:pPr>
      <w:r w:rsidRPr="000C5D46">
        <w:rPr>
          <w:sz w:val="28"/>
          <w:szCs w:val="28"/>
        </w:rPr>
        <w:t>9.5.1 Какие документы входят в состав заявки на изобретение, направляемой на патентование в Республике Казахстан?</w:t>
      </w:r>
    </w:p>
    <w:p w14:paraId="4007964C" w14:textId="77777777" w:rsidR="00157849" w:rsidRPr="000C5D46" w:rsidRDefault="00157849" w:rsidP="00157849">
      <w:pPr>
        <w:autoSpaceDE w:val="0"/>
        <w:autoSpaceDN w:val="0"/>
        <w:adjustRightInd w:val="0"/>
        <w:ind w:firstLine="709"/>
        <w:rPr>
          <w:sz w:val="28"/>
          <w:szCs w:val="28"/>
        </w:rPr>
      </w:pPr>
      <w:r w:rsidRPr="000C5D46">
        <w:rPr>
          <w:sz w:val="28"/>
          <w:szCs w:val="28"/>
        </w:rPr>
        <w:t>9.5.2 Что такое приоритет?</w:t>
      </w:r>
    </w:p>
    <w:p w14:paraId="7E1DA7AA" w14:textId="77777777" w:rsidR="00157849" w:rsidRPr="000C5D46" w:rsidRDefault="00157849" w:rsidP="00157849">
      <w:pPr>
        <w:autoSpaceDE w:val="0"/>
        <w:autoSpaceDN w:val="0"/>
        <w:adjustRightInd w:val="0"/>
        <w:ind w:firstLine="709"/>
        <w:rPr>
          <w:sz w:val="28"/>
          <w:szCs w:val="28"/>
        </w:rPr>
      </w:pPr>
      <w:r w:rsidRPr="000C5D46">
        <w:rPr>
          <w:sz w:val="28"/>
          <w:szCs w:val="28"/>
        </w:rPr>
        <w:t>9.5.3 Каким образом устанавливается приоритет?</w:t>
      </w:r>
    </w:p>
    <w:p w14:paraId="52B61E97" w14:textId="77777777" w:rsidR="00157849" w:rsidRDefault="00157849" w:rsidP="00157849">
      <w:pPr>
        <w:autoSpaceDE w:val="0"/>
        <w:autoSpaceDN w:val="0"/>
        <w:adjustRightInd w:val="0"/>
        <w:ind w:firstLine="709"/>
        <w:rPr>
          <w:sz w:val="28"/>
          <w:szCs w:val="28"/>
        </w:rPr>
      </w:pPr>
      <w:r w:rsidRPr="000C5D46">
        <w:rPr>
          <w:sz w:val="28"/>
          <w:szCs w:val="28"/>
        </w:rPr>
        <w:t>9.5.4 Что означает «конвенционный приоритет»?</w:t>
      </w:r>
    </w:p>
    <w:p w14:paraId="5C8C53D0" w14:textId="77777777" w:rsidR="00AE2EE3" w:rsidRDefault="00AE2EE3"/>
    <w:sectPr w:rsidR="00AE2E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81F"/>
    <w:rsid w:val="00157849"/>
    <w:rsid w:val="0078381F"/>
    <w:rsid w:val="00AE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9938A6-EB6F-44DE-8374-C39DFD6D0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78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57849"/>
    <w:pPr>
      <w:keepNext/>
      <w:spacing w:before="480" w:after="240"/>
      <w:jc w:val="center"/>
      <w:outlineLvl w:val="0"/>
    </w:pPr>
    <w:rPr>
      <w:rFonts w:ascii="Arial" w:hAnsi="Arial"/>
      <w:b/>
      <w:caps/>
      <w:kern w:val="28"/>
      <w:sz w:val="28"/>
      <w:szCs w:val="20"/>
    </w:rPr>
  </w:style>
  <w:style w:type="paragraph" w:styleId="2">
    <w:name w:val="heading 2"/>
    <w:basedOn w:val="a"/>
    <w:next w:val="a"/>
    <w:link w:val="20"/>
    <w:qFormat/>
    <w:rsid w:val="00157849"/>
    <w:pPr>
      <w:keepNext/>
      <w:spacing w:before="240" w:after="60"/>
      <w:ind w:firstLine="709"/>
      <w:jc w:val="both"/>
      <w:outlineLvl w:val="1"/>
    </w:pPr>
    <w:rPr>
      <w:rFonts w:ascii="Arial" w:hAnsi="Arial"/>
      <w:b/>
      <w:i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57849"/>
    <w:rPr>
      <w:rFonts w:ascii="Arial" w:eastAsia="Times New Roman" w:hAnsi="Arial" w:cs="Times New Roman"/>
      <w:b/>
      <w:caps/>
      <w:kern w:val="28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157849"/>
    <w:rPr>
      <w:rFonts w:ascii="Arial" w:eastAsia="Times New Roman" w:hAnsi="Arial" w:cs="Times New Roman"/>
      <w:b/>
      <w:i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1061</Words>
  <Characters>6052</Characters>
  <Application>Microsoft Office Word</Application>
  <DocSecurity>0</DocSecurity>
  <Lines>50</Lines>
  <Paragraphs>14</Paragraphs>
  <ScaleCrop>false</ScaleCrop>
  <Company/>
  <LinksUpToDate>false</LinksUpToDate>
  <CharactersWithSpaces>7099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2021-03-01T02:42:00Z</dcterms:created>
  <dcterms:modified xsi:type="dcterms:W3CDTF">2021-03-01T02:43:00Z</dcterms:modified>
</cp:coreProperties>
</file>